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E1314" w:rsidRDefault="009A46B7" w:rsidP="009A46B7">
      <w:r>
        <w:t xml:space="preserve">RENEWSEC 2025 website changes </w:t>
      </w:r>
    </w:p>
    <w:p w:rsidR="009A46B7" w:rsidRDefault="009A46B7" w:rsidP="009A46B7">
      <w:r>
        <w:t>About RENEWSEC 2025 contact change to this</w:t>
      </w:r>
    </w:p>
    <w:p w:rsidR="009A46B7" w:rsidRDefault="009A46B7" w:rsidP="009A46B7">
      <w:pPr>
        <w:pStyle w:val="text-justify"/>
        <w:shd w:val="clear" w:color="auto" w:fill="F8F9FA"/>
        <w:jc w:val="both"/>
        <w:rPr>
          <w:rFonts w:ascii="Arial" w:hAnsi="Arial" w:cs="Arial"/>
          <w:color w:val="212529"/>
        </w:rPr>
      </w:pPr>
      <w:r>
        <w:rPr>
          <w:rFonts w:ascii="Arial" w:hAnsi="Arial" w:cs="Arial"/>
          <w:color w:val="212529"/>
        </w:rPr>
        <w:t>As India accelerates its transition towards a sustainable future, its renewable energy (RE) sector has witnessed unprecedented growth. In 2024, the country made significant strides in solar and wind energy installations, policy advancements, and infrastructural improvements, setting the stage for ambitious targets in 2025. With a commitment to achieving 500 GW of non-fossil fuel-based energy capacity by 2030, India is emerging as a</w:t>
      </w:r>
      <w:r>
        <w:rPr>
          <w:rFonts w:ascii="Arial" w:hAnsi="Arial" w:cs="Arial"/>
          <w:color w:val="212529"/>
        </w:rPr>
        <w:t xml:space="preserve"> global leader in clean energy.</w:t>
      </w:r>
    </w:p>
    <w:p w:rsidR="009A46B7" w:rsidRDefault="009A46B7" w:rsidP="009A46B7">
      <w:pPr>
        <w:pStyle w:val="text-justify"/>
        <w:shd w:val="clear" w:color="auto" w:fill="F8F9FA"/>
        <w:jc w:val="both"/>
        <w:rPr>
          <w:rFonts w:ascii="Arial" w:hAnsi="Arial" w:cs="Arial"/>
          <w:color w:val="212529"/>
        </w:rPr>
      </w:pPr>
      <w:r>
        <w:rPr>
          <w:rFonts w:ascii="Arial" w:hAnsi="Arial" w:cs="Arial"/>
          <w:color w:val="212529"/>
        </w:rPr>
        <w:t>As the renewable energy sector rapidly scales up across solar, wind, hydro, green hydrogen, and storage, the need for strong cybersecurity and OT protection has never been more critical. Keeping in mind the above scenario, we are pleased to announce RENEWSEC 2025 (A Premier OT Cybersecurity Summit in Renewable Energy Sect</w:t>
      </w:r>
      <w:r>
        <w:rPr>
          <w:rFonts w:ascii="Arial" w:hAnsi="Arial" w:cs="Arial"/>
          <w:color w:val="212529"/>
        </w:rPr>
        <w:t>or) scheduled to be held in 17</w:t>
      </w:r>
      <w:r w:rsidRPr="009A46B7">
        <w:rPr>
          <w:rFonts w:ascii="Arial" w:hAnsi="Arial" w:cs="Arial"/>
          <w:color w:val="212529"/>
          <w:vertAlign w:val="superscript"/>
        </w:rPr>
        <w:t>th</w:t>
      </w:r>
      <w:r>
        <w:rPr>
          <w:rFonts w:ascii="Arial" w:hAnsi="Arial" w:cs="Arial"/>
          <w:color w:val="212529"/>
          <w:vertAlign w:val="superscript"/>
        </w:rPr>
        <w:t xml:space="preserve"> </w:t>
      </w:r>
      <w:r>
        <w:rPr>
          <w:rFonts w:ascii="Arial" w:hAnsi="Arial" w:cs="Arial"/>
          <w:color w:val="212529"/>
        </w:rPr>
        <w:t>&amp; 18</w:t>
      </w:r>
      <w:r w:rsidRPr="009A46B7">
        <w:rPr>
          <w:rFonts w:ascii="Arial" w:hAnsi="Arial" w:cs="Arial"/>
          <w:color w:val="212529"/>
          <w:vertAlign w:val="superscript"/>
        </w:rPr>
        <w:t>th</w:t>
      </w:r>
      <w:r>
        <w:rPr>
          <w:rFonts w:ascii="Arial" w:hAnsi="Arial" w:cs="Arial"/>
          <w:color w:val="212529"/>
        </w:rPr>
        <w:t xml:space="preserve"> December </w:t>
      </w:r>
      <w:r>
        <w:rPr>
          <w:rFonts w:ascii="Arial" w:hAnsi="Arial" w:cs="Arial"/>
          <w:color w:val="212529"/>
        </w:rPr>
        <w:t xml:space="preserve">2025 at Pride Plaza Hotel, </w:t>
      </w:r>
      <w:proofErr w:type="spellStart"/>
      <w:r>
        <w:rPr>
          <w:rFonts w:ascii="Arial" w:hAnsi="Arial" w:cs="Arial"/>
          <w:color w:val="212529"/>
        </w:rPr>
        <w:t>Aerocity</w:t>
      </w:r>
      <w:proofErr w:type="spellEnd"/>
      <w:r>
        <w:rPr>
          <w:rFonts w:ascii="Arial" w:hAnsi="Arial" w:cs="Arial"/>
          <w:color w:val="212529"/>
        </w:rPr>
        <w:t>, New Delhi.</w:t>
      </w:r>
    </w:p>
    <w:p w:rsidR="009A46B7" w:rsidRPr="009A46B7" w:rsidRDefault="009A46B7" w:rsidP="009A46B7">
      <w:pPr>
        <w:pStyle w:val="text-justify"/>
        <w:shd w:val="clear" w:color="auto" w:fill="F8F9FA"/>
        <w:jc w:val="both"/>
        <w:rPr>
          <w:rFonts w:ascii="Arial" w:hAnsi="Arial" w:cs="Arial"/>
          <w:color w:val="212529"/>
        </w:rPr>
      </w:pPr>
      <w:r>
        <w:rPr>
          <w:rFonts w:ascii="Arial" w:hAnsi="Arial" w:cs="Arial"/>
          <w:color w:val="212529"/>
        </w:rPr>
        <w:t xml:space="preserve">One of India’s first dedicated summit focusing on cybersecurity challenges and solutions in the renewable energy ecosystem. This event will bring together CISOs, OT Cybersecurity Leaders, Regulators &amp; Policy Makers, RE Producers (Solar, Wind, Hydro, Biomass, Geothermal &amp; Green Hydrogen), Nuclear, NLDC, RLDCs, SLDCs, DISCOMs, TRANSCOs and Technology Innovators to collaborate, share insights, and drive security transformation in </w:t>
      </w:r>
      <w:r>
        <w:rPr>
          <w:rFonts w:ascii="Arial" w:hAnsi="Arial" w:cs="Arial"/>
          <w:color w:val="212529"/>
        </w:rPr>
        <w:t>Renewable Energy Sector.</w:t>
      </w:r>
    </w:p>
    <w:p w:rsidR="001E1314" w:rsidRDefault="001E1314" w:rsidP="001E1314"/>
    <w:p w:rsidR="001E1314" w:rsidRDefault="009A46B7" w:rsidP="001E1314">
      <w:r w:rsidRPr="009A46B7">
        <w:drawing>
          <wp:inline distT="0" distB="0" distL="0" distR="0" wp14:anchorId="7382CCEC" wp14:editId="010729AE">
            <wp:extent cx="5943600" cy="4375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7515"/>
                    </a:xfrm>
                    <a:prstGeom prst="rect">
                      <a:avLst/>
                    </a:prstGeom>
                  </pic:spPr>
                </pic:pic>
              </a:graphicData>
            </a:graphic>
          </wp:inline>
        </w:drawing>
      </w:r>
    </w:p>
    <w:p w:rsidR="001E1314" w:rsidRDefault="009A46B7" w:rsidP="001E1314">
      <w:r>
        <w:t xml:space="preserve">Change </w:t>
      </w:r>
      <w:proofErr w:type="gramStart"/>
      <w:r>
        <w:t>this  background</w:t>
      </w:r>
      <w:proofErr w:type="gramEnd"/>
      <w:r>
        <w:t xml:space="preserve"> </w:t>
      </w:r>
    </w:p>
    <w:p w:rsidR="00D66628" w:rsidRDefault="00D66628" w:rsidP="001E1314">
      <w:r w:rsidRPr="00D66628">
        <w:drawing>
          <wp:inline distT="0" distB="0" distL="0" distR="0" wp14:anchorId="7B5090A8" wp14:editId="46D9E771">
            <wp:extent cx="5943600" cy="11233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123315"/>
                    </a:xfrm>
                    <a:prstGeom prst="rect">
                      <a:avLst/>
                    </a:prstGeom>
                  </pic:spPr>
                </pic:pic>
              </a:graphicData>
            </a:graphic>
          </wp:inline>
        </w:drawing>
      </w:r>
    </w:p>
    <w:p w:rsidR="001E1314" w:rsidRDefault="001E1314" w:rsidP="001E1314"/>
    <w:p w:rsidR="001E1314" w:rsidRDefault="00D66628" w:rsidP="001E1314">
      <w:r>
        <w:t xml:space="preserve">For this change the back ground and also bold the font </w:t>
      </w:r>
    </w:p>
    <w:p w:rsidR="001E1314" w:rsidRDefault="00D66628" w:rsidP="001E1314">
      <w:r w:rsidRPr="00D66628">
        <w:lastRenderedPageBreak/>
        <w:drawing>
          <wp:inline distT="0" distB="0" distL="0" distR="0" wp14:anchorId="3360ADA3" wp14:editId="32470252">
            <wp:extent cx="5943600" cy="1911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911350"/>
                    </a:xfrm>
                    <a:prstGeom prst="rect">
                      <a:avLst/>
                    </a:prstGeom>
                  </pic:spPr>
                </pic:pic>
              </a:graphicData>
            </a:graphic>
          </wp:inline>
        </w:drawing>
      </w:r>
    </w:p>
    <w:p w:rsidR="001E1314" w:rsidRDefault="00D66628" w:rsidP="001E1314">
      <w:r w:rsidRPr="00D66628">
        <w:drawing>
          <wp:anchor distT="0" distB="0" distL="114300" distR="114300" simplePos="0" relativeHeight="251659264" behindDoc="1" locked="0" layoutInCell="1" allowOverlap="1" wp14:anchorId="164BE102" wp14:editId="7803B901">
            <wp:simplePos x="0" y="0"/>
            <wp:positionH relativeFrom="column">
              <wp:posOffset>2520950</wp:posOffset>
            </wp:positionH>
            <wp:positionV relativeFrom="paragraph">
              <wp:posOffset>297815</wp:posOffset>
            </wp:positionV>
            <wp:extent cx="1913255" cy="1651000"/>
            <wp:effectExtent l="0" t="0" r="0" b="6350"/>
            <wp:wrapTight wrapText="bothSides">
              <wp:wrapPolygon edited="0">
                <wp:start x="0" y="0"/>
                <wp:lineTo x="0" y="21434"/>
                <wp:lineTo x="21077" y="21434"/>
                <wp:lineTo x="21292" y="12212"/>
                <wp:lineTo x="21292" y="11714"/>
                <wp:lineTo x="2107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13255" cy="1651000"/>
                    </a:xfrm>
                    <a:prstGeom prst="rect">
                      <a:avLst/>
                    </a:prstGeom>
                  </pic:spPr>
                </pic:pic>
              </a:graphicData>
            </a:graphic>
            <wp14:sizeRelH relativeFrom="margin">
              <wp14:pctWidth>0</wp14:pctWidth>
            </wp14:sizeRelH>
            <wp14:sizeRelV relativeFrom="margin">
              <wp14:pctHeight>0</wp14:pctHeight>
            </wp14:sizeRelV>
          </wp:anchor>
        </w:drawing>
      </w:r>
      <w:r>
        <w:t xml:space="preserve">Make the </w:t>
      </w:r>
      <w:proofErr w:type="spellStart"/>
      <w:r>
        <w:t>txext</w:t>
      </w:r>
      <w:proofErr w:type="spellEnd"/>
      <w:r>
        <w:t xml:space="preserve"> in that place where both OT </w:t>
      </w:r>
      <w:proofErr w:type="gramStart"/>
      <w:r>
        <w:t>and  Cybersecurity</w:t>
      </w:r>
      <w:proofErr w:type="gramEnd"/>
      <w:r>
        <w:t xml:space="preserve"> is visible in the back ground </w:t>
      </w:r>
    </w:p>
    <w:p w:rsidR="00D66628" w:rsidRDefault="00D66628" w:rsidP="001E1314">
      <w:r w:rsidRPr="00D66628">
        <w:drawing>
          <wp:anchor distT="0" distB="0" distL="114300" distR="114300" simplePos="0" relativeHeight="251658240" behindDoc="0" locked="0" layoutInCell="1" allowOverlap="1">
            <wp:simplePos x="0" y="0"/>
            <wp:positionH relativeFrom="column">
              <wp:posOffset>0</wp:posOffset>
            </wp:positionH>
            <wp:positionV relativeFrom="paragraph">
              <wp:posOffset>-635</wp:posOffset>
            </wp:positionV>
            <wp:extent cx="2482850" cy="1889409"/>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482850" cy="1889409"/>
                    </a:xfrm>
                    <a:prstGeom prst="rect">
                      <a:avLst/>
                    </a:prstGeom>
                  </pic:spPr>
                </pic:pic>
              </a:graphicData>
            </a:graphic>
          </wp:anchor>
        </w:drawing>
      </w:r>
      <w:r>
        <w:t xml:space="preserve">also make them both in similar line </w:t>
      </w:r>
    </w:p>
    <w:p w:rsidR="00D66628" w:rsidRDefault="00D66628" w:rsidP="001E1314">
      <w:r w:rsidRPr="00D66628">
        <w:drawing>
          <wp:inline distT="0" distB="0" distL="0" distR="0" wp14:anchorId="4325744A" wp14:editId="751E33FD">
            <wp:extent cx="5943600" cy="2082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082800"/>
                    </a:xfrm>
                    <a:prstGeom prst="rect">
                      <a:avLst/>
                    </a:prstGeom>
                  </pic:spPr>
                </pic:pic>
              </a:graphicData>
            </a:graphic>
          </wp:inline>
        </w:drawing>
      </w:r>
    </w:p>
    <w:p w:rsidR="001E1314" w:rsidRDefault="001E1314" w:rsidP="001E1314"/>
    <w:p w:rsidR="001E1314" w:rsidRDefault="00D66628" w:rsidP="001E1314">
      <w:r>
        <w:t xml:space="preserve">Remove these arrow and make circle </w:t>
      </w:r>
    </w:p>
    <w:p w:rsidR="00D66628" w:rsidRDefault="009E42D6" w:rsidP="001E1314">
      <w:r w:rsidRPr="009E42D6">
        <w:lastRenderedPageBreak/>
        <w:drawing>
          <wp:inline distT="0" distB="0" distL="0" distR="0" wp14:anchorId="33F3A3E2" wp14:editId="303D6D80">
            <wp:extent cx="2629035" cy="100970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29035" cy="1009702"/>
                    </a:xfrm>
                    <a:prstGeom prst="rect">
                      <a:avLst/>
                    </a:prstGeom>
                  </pic:spPr>
                </pic:pic>
              </a:graphicData>
            </a:graphic>
          </wp:inline>
        </w:drawing>
      </w:r>
    </w:p>
    <w:p w:rsidR="001E1314" w:rsidRDefault="001E1314" w:rsidP="001E1314"/>
    <w:p w:rsidR="001E1314" w:rsidRDefault="009E42D6" w:rsidP="001E1314">
      <w:r>
        <w:t xml:space="preserve">Make this </w:t>
      </w:r>
      <w:proofErr w:type="gramStart"/>
      <w:r>
        <w:t>ORGANI”S</w:t>
      </w:r>
      <w:proofErr w:type="gramEnd"/>
      <w:r>
        <w:t>”ED .</w:t>
      </w:r>
    </w:p>
    <w:p w:rsidR="009E42D6" w:rsidRDefault="009E42D6" w:rsidP="001E1314">
      <w:r w:rsidRPr="009E42D6">
        <w:drawing>
          <wp:inline distT="0" distB="0" distL="0" distR="0" wp14:anchorId="35DEEB19" wp14:editId="19F3F9EE">
            <wp:extent cx="3016250" cy="1765364"/>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27096" cy="1771712"/>
                    </a:xfrm>
                    <a:prstGeom prst="rect">
                      <a:avLst/>
                    </a:prstGeom>
                  </pic:spPr>
                </pic:pic>
              </a:graphicData>
            </a:graphic>
          </wp:inline>
        </w:drawing>
      </w:r>
    </w:p>
    <w:p w:rsidR="00304C2E" w:rsidRDefault="009E42D6" w:rsidP="00304C2E">
      <w:pPr>
        <w:ind w:left="360"/>
      </w:pPr>
      <w:r>
        <w:t xml:space="preserve">MAKE THIS SAME </w:t>
      </w:r>
      <w:proofErr w:type="gramStart"/>
      <w:r>
        <w:t>ORGANI”S</w:t>
      </w:r>
      <w:proofErr w:type="gramEnd"/>
      <w:r>
        <w:t xml:space="preserve">”ED </w:t>
      </w:r>
    </w:p>
    <w:p w:rsidR="009E42D6" w:rsidRDefault="00AE01F9" w:rsidP="00AE01F9">
      <w:r w:rsidRPr="00AE01F9">
        <w:drawing>
          <wp:inline distT="0" distB="0" distL="0" distR="0" wp14:anchorId="01346DCC" wp14:editId="5CE4B2E2">
            <wp:extent cx="2120900" cy="315237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26993" cy="3161434"/>
                    </a:xfrm>
                    <a:prstGeom prst="rect">
                      <a:avLst/>
                    </a:prstGeom>
                  </pic:spPr>
                </pic:pic>
              </a:graphicData>
            </a:graphic>
          </wp:inline>
        </w:drawing>
      </w:r>
    </w:p>
    <w:p w:rsidR="00AE01F9" w:rsidRDefault="00AE01F9" w:rsidP="00AE01F9">
      <w:proofErr w:type="gramStart"/>
      <w:r>
        <w:t>KEEP  THE</w:t>
      </w:r>
      <w:proofErr w:type="gramEnd"/>
      <w:r>
        <w:t xml:space="preserve"> FONT FAMILY SAME  </w:t>
      </w:r>
    </w:p>
    <w:p w:rsidR="00AE01F9" w:rsidRDefault="00AE01F9" w:rsidP="00AE01F9">
      <w:r w:rsidRPr="00AE01F9">
        <w:lastRenderedPageBreak/>
        <w:drawing>
          <wp:inline distT="0" distB="0" distL="0" distR="0" wp14:anchorId="3CF94926" wp14:editId="3DFD94C7">
            <wp:extent cx="5943600" cy="25247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524760"/>
                    </a:xfrm>
                    <a:prstGeom prst="rect">
                      <a:avLst/>
                    </a:prstGeom>
                  </pic:spPr>
                </pic:pic>
              </a:graphicData>
            </a:graphic>
          </wp:inline>
        </w:drawing>
      </w:r>
      <w:r>
        <w:t xml:space="preserve">HEADING IS OK BUT SUB CONTENT WILL BE CHANGED AS PER THE BROCHURE ALSO PASTING BELOW </w:t>
      </w:r>
    </w:p>
    <w:p w:rsidR="00AE01F9" w:rsidRDefault="00AE01F9" w:rsidP="00AE01F9">
      <w:r w:rsidRPr="00AE01F9">
        <w:drawing>
          <wp:inline distT="0" distB="0" distL="0" distR="0" wp14:anchorId="0545A7FE" wp14:editId="2D7399D7">
            <wp:extent cx="4578585" cy="202575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78585" cy="2025754"/>
                    </a:xfrm>
                    <a:prstGeom prst="rect">
                      <a:avLst/>
                    </a:prstGeom>
                  </pic:spPr>
                </pic:pic>
              </a:graphicData>
            </a:graphic>
          </wp:inline>
        </w:drawing>
      </w:r>
    </w:p>
    <w:p w:rsidR="00AE01F9" w:rsidRDefault="00AE01F9" w:rsidP="00AE01F9">
      <w:r>
        <w:t xml:space="preserve">UPDATED THIS ALSO TO </w:t>
      </w:r>
    </w:p>
    <w:p w:rsidR="00AE01F9" w:rsidRDefault="00AE01F9" w:rsidP="00AE01F9">
      <w:r>
        <w:t>“WHY OT CYBER SECURITY IS IMPORTANT IN RE SECTOR”</w:t>
      </w:r>
    </w:p>
    <w:p w:rsidR="00AE01F9" w:rsidRDefault="000963F1" w:rsidP="00AE01F9">
      <w:r w:rsidRPr="000963F1">
        <w:drawing>
          <wp:inline distT="0" distB="0" distL="0" distR="0" wp14:anchorId="57C065BC" wp14:editId="100BBACA">
            <wp:extent cx="3905250" cy="1746932"/>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21614" cy="1754252"/>
                    </a:xfrm>
                    <a:prstGeom prst="rect">
                      <a:avLst/>
                    </a:prstGeom>
                  </pic:spPr>
                </pic:pic>
              </a:graphicData>
            </a:graphic>
          </wp:inline>
        </w:drawing>
      </w:r>
    </w:p>
    <w:p w:rsidR="000963F1" w:rsidRDefault="000963F1" w:rsidP="00AE01F9">
      <w:r>
        <w:t xml:space="preserve">DO THIS DESIGNING THAT IS WE TOUCH THE BOX IT WILL FILL WITH SOME COLOR DO IT SAME FOR EVERY TAB WITH SOME CONTENT IN BOXES </w:t>
      </w:r>
    </w:p>
    <w:p w:rsidR="000963F1" w:rsidRDefault="000963F1" w:rsidP="00AE01F9">
      <w:bookmarkStart w:id="0" w:name="_GoBack"/>
      <w:bookmarkEnd w:id="0"/>
    </w:p>
    <w:p w:rsidR="000963F1" w:rsidRDefault="000963F1" w:rsidP="00AE01F9"/>
    <w:sectPr w:rsidR="000963F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05C7B96"/>
    <w:multiLevelType w:val="hybridMultilevel"/>
    <w:tmpl w:val="2862BE9C"/>
    <w:lvl w:ilvl="0" w:tplc="04090011">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 w15:restartNumberingAfterBreak="0">
    <w:nsid w:val="33CC5898"/>
    <w:multiLevelType w:val="hybridMultilevel"/>
    <w:tmpl w:val="A5983C54"/>
    <w:lvl w:ilvl="0" w:tplc="F9A8564A">
      <w:start w:val="7"/>
      <w:numFmt w:val="bullet"/>
      <w:lvlText w:val=""/>
      <w:lvlJc w:val="left"/>
      <w:pPr>
        <w:ind w:left="1080" w:hanging="360"/>
      </w:pPr>
      <w:rPr>
        <w:rFonts w:ascii="Symbol" w:eastAsiaTheme="minorHAnsi" w:hAnsi="Symbol"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7D702DE"/>
    <w:multiLevelType w:val="hybridMultilevel"/>
    <w:tmpl w:val="746A6E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8F242CE"/>
    <w:multiLevelType w:val="hybridMultilevel"/>
    <w:tmpl w:val="E28A84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D581E66"/>
    <w:multiLevelType w:val="hybridMultilevel"/>
    <w:tmpl w:val="592EB718"/>
    <w:lvl w:ilvl="0" w:tplc="94B0C6FC">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6DBF02BF"/>
    <w:multiLevelType w:val="hybridMultilevel"/>
    <w:tmpl w:val="E8968A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5"/>
  </w:num>
  <w:num w:numId="4">
    <w:abstractNumId w:val="0"/>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374B"/>
    <w:rsid w:val="0002330D"/>
    <w:rsid w:val="00092238"/>
    <w:rsid w:val="000963F1"/>
    <w:rsid w:val="001E1314"/>
    <w:rsid w:val="00304C2E"/>
    <w:rsid w:val="004B1BFD"/>
    <w:rsid w:val="0083374B"/>
    <w:rsid w:val="009A46B7"/>
    <w:rsid w:val="009E42D6"/>
    <w:rsid w:val="00A565F5"/>
    <w:rsid w:val="00AE01F9"/>
    <w:rsid w:val="00BB261F"/>
    <w:rsid w:val="00D666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84B9CB"/>
  <w15:chartTrackingRefBased/>
  <w15:docId w15:val="{08FE0DB5-D80C-4CCE-9031-3FA267BBA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1E131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3374B"/>
    <w:pPr>
      <w:ind w:left="720"/>
      <w:contextualSpacing/>
    </w:pPr>
  </w:style>
  <w:style w:type="character" w:customStyle="1" w:styleId="Heading2Char">
    <w:name w:val="Heading 2 Char"/>
    <w:basedOn w:val="DefaultParagraphFont"/>
    <w:link w:val="Heading2"/>
    <w:uiPriority w:val="9"/>
    <w:semiHidden/>
    <w:rsid w:val="001E1314"/>
    <w:rPr>
      <w:rFonts w:asciiTheme="majorHAnsi" w:eastAsiaTheme="majorEastAsia" w:hAnsiTheme="majorHAnsi" w:cstheme="majorBidi"/>
      <w:color w:val="2E74B5" w:themeColor="accent1" w:themeShade="BF"/>
      <w:sz w:val="26"/>
      <w:szCs w:val="26"/>
    </w:rPr>
  </w:style>
  <w:style w:type="paragraph" w:customStyle="1" w:styleId="text-justify">
    <w:name w:val="text-justify"/>
    <w:basedOn w:val="Normal"/>
    <w:rsid w:val="009A46B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9235836">
      <w:bodyDiv w:val="1"/>
      <w:marLeft w:val="0"/>
      <w:marRight w:val="0"/>
      <w:marTop w:val="0"/>
      <w:marBottom w:val="0"/>
      <w:divBdr>
        <w:top w:val="none" w:sz="0" w:space="0" w:color="auto"/>
        <w:left w:val="none" w:sz="0" w:space="0" w:color="auto"/>
        <w:bottom w:val="none" w:sz="0" w:space="0" w:color="auto"/>
        <w:right w:val="none" w:sz="0" w:space="0" w:color="auto"/>
      </w:divBdr>
    </w:div>
    <w:div w:id="1298335020">
      <w:bodyDiv w:val="1"/>
      <w:marLeft w:val="0"/>
      <w:marRight w:val="0"/>
      <w:marTop w:val="0"/>
      <w:marBottom w:val="0"/>
      <w:divBdr>
        <w:top w:val="none" w:sz="0" w:space="0" w:color="auto"/>
        <w:left w:val="none" w:sz="0" w:space="0" w:color="auto"/>
        <w:bottom w:val="none" w:sz="0" w:space="0" w:color="auto"/>
        <w:right w:val="none" w:sz="0" w:space="0" w:color="auto"/>
      </w:divBdr>
    </w:div>
    <w:div w:id="1307080801">
      <w:bodyDiv w:val="1"/>
      <w:marLeft w:val="0"/>
      <w:marRight w:val="0"/>
      <w:marTop w:val="0"/>
      <w:marBottom w:val="0"/>
      <w:divBdr>
        <w:top w:val="none" w:sz="0" w:space="0" w:color="auto"/>
        <w:left w:val="none" w:sz="0" w:space="0" w:color="auto"/>
        <w:bottom w:val="none" w:sz="0" w:space="0" w:color="auto"/>
        <w:right w:val="none" w:sz="0" w:space="0" w:color="auto"/>
      </w:divBdr>
    </w:div>
    <w:div w:id="1431928113">
      <w:bodyDiv w:val="1"/>
      <w:marLeft w:val="0"/>
      <w:marRight w:val="0"/>
      <w:marTop w:val="0"/>
      <w:marBottom w:val="0"/>
      <w:divBdr>
        <w:top w:val="none" w:sz="0" w:space="0" w:color="auto"/>
        <w:left w:val="none" w:sz="0" w:space="0" w:color="auto"/>
        <w:bottom w:val="none" w:sz="0" w:space="0" w:color="auto"/>
        <w:right w:val="none" w:sz="0" w:space="0" w:color="auto"/>
      </w:divBdr>
    </w:div>
    <w:div w:id="2046900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5</Pages>
  <Words>306</Words>
  <Characters>1749</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2</cp:revision>
  <dcterms:created xsi:type="dcterms:W3CDTF">2025-09-03T11:38:00Z</dcterms:created>
  <dcterms:modified xsi:type="dcterms:W3CDTF">2025-09-03T11:38:00Z</dcterms:modified>
</cp:coreProperties>
</file>